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28 января 2013 г. N 26724</w:t>
      </w:r>
    </w:p>
    <w:p w:rsidR="00E83CEE" w:rsidRDefault="00E83C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752н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ОЖИРЕНИИ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ожирении согласно приложению.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752н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ОЖИРЕНИИ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50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3CEE" w:rsidRDefault="00E83C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E66</w:t>
        </w:r>
      </w:hyperlink>
      <w:r>
        <w:rPr>
          <w:rFonts w:ascii="Courier New" w:hAnsi="Courier New" w:cs="Courier New"/>
          <w:sz w:val="20"/>
          <w:szCs w:val="20"/>
        </w:rPr>
        <w:t xml:space="preserve">    Ожирение</w:t>
      </w:r>
    </w:p>
    <w:p w:rsidR="00E83CEE" w:rsidRDefault="00E83C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E66.0</w:t>
        </w:r>
      </w:hyperlink>
      <w:r>
        <w:rPr>
          <w:rFonts w:ascii="Courier New" w:hAnsi="Courier New" w:cs="Courier New"/>
          <w:sz w:val="20"/>
          <w:szCs w:val="20"/>
        </w:rPr>
        <w:t xml:space="preserve">  Ожирение, обусловленное избыточным</w:t>
      </w:r>
    </w:p>
    <w:p w:rsidR="00E83CEE" w:rsidRDefault="00E83C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поступлением энергетических ресурсов</w:t>
      </w:r>
    </w:p>
    <w:p w:rsidR="00E83CEE" w:rsidRDefault="00E83C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E66.1</w:t>
        </w:r>
      </w:hyperlink>
      <w:r>
        <w:rPr>
          <w:rFonts w:ascii="Courier New" w:hAnsi="Courier New" w:cs="Courier New"/>
          <w:sz w:val="20"/>
          <w:szCs w:val="20"/>
        </w:rPr>
        <w:t xml:space="preserve">  Ожирение, вызванное приемом лекарственных</w:t>
      </w:r>
    </w:p>
    <w:p w:rsidR="00E83CEE" w:rsidRDefault="00E83C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средств</w:t>
      </w:r>
    </w:p>
    <w:p w:rsidR="00E83CEE" w:rsidRDefault="00E83C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E66.2</w:t>
        </w:r>
      </w:hyperlink>
      <w:r>
        <w:rPr>
          <w:rFonts w:ascii="Courier New" w:hAnsi="Courier New" w:cs="Courier New"/>
          <w:sz w:val="20"/>
          <w:szCs w:val="20"/>
        </w:rPr>
        <w:t xml:space="preserve">  Крайняя степень ожирения, сопровождаемая</w:t>
      </w:r>
    </w:p>
    <w:p w:rsidR="00E83CEE" w:rsidRDefault="00E83C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альвеолярной гиповентиляцией</w:t>
      </w:r>
    </w:p>
    <w:p w:rsidR="00E83CEE" w:rsidRDefault="00E83C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E66.8</w:t>
        </w:r>
      </w:hyperlink>
      <w:r>
        <w:rPr>
          <w:rFonts w:ascii="Courier New" w:hAnsi="Courier New" w:cs="Courier New"/>
          <w:sz w:val="20"/>
          <w:szCs w:val="20"/>
        </w:rPr>
        <w:t xml:space="preserve">  Другие формы ожирения</w:t>
      </w:r>
    </w:p>
    <w:p w:rsidR="00E83CEE" w:rsidRDefault="00E83C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E66.9</w:t>
        </w:r>
      </w:hyperlink>
      <w:r>
        <w:rPr>
          <w:rFonts w:ascii="Courier New" w:hAnsi="Courier New" w:cs="Courier New"/>
          <w:sz w:val="20"/>
          <w:szCs w:val="20"/>
        </w:rPr>
        <w:t xml:space="preserve">  Ожирение неуточненное</w:t>
      </w:r>
    </w:p>
    <w:p w:rsidR="00E83CEE" w:rsidRDefault="00E83C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E67</w:t>
        </w:r>
      </w:hyperlink>
      <w:r>
        <w:rPr>
          <w:rFonts w:ascii="Courier New" w:hAnsi="Courier New" w:cs="Courier New"/>
          <w:sz w:val="20"/>
          <w:szCs w:val="20"/>
        </w:rPr>
        <w:t xml:space="preserve">    Другие виды избыточности питания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1920"/>
        <w:gridCol w:w="1800"/>
      </w:tblGrid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A25.30.017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 суточной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энергетической ценности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физиологической массы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и физических нагрузок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врача-диетолога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врача-эндокринолога первичный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1920"/>
        <w:gridCol w:w="1800"/>
      </w:tblGrid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A09.05.044.001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инсулина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крови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глобулина, связывающего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половые гормоны, в крови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моче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(ориентировочное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1920"/>
        <w:gridCol w:w="1800"/>
      </w:tblGrid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черепа,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одной или более проекциях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A06.30.005.004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с внутривенным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болюсным контрастированием,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мультипланарной и трехмерной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реконструкцией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A25.30.017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 суточной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энергетической ценности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физиологической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массы тела и физических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нагрузок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врача-акушера-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инсулина плазмы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A09.05.087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A09.05.160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глобулина, связывающего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половые гормоны,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физическими упражнениями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тренажера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массаж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A25.30.017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 суточной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энергетической ценности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физиологической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массы тела и физических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нагрузок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E83CEE" w:rsidSect="00BF02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3000"/>
        <w:gridCol w:w="3480"/>
        <w:gridCol w:w="2400"/>
        <w:gridCol w:w="1320"/>
        <w:gridCol w:w="840"/>
        <w:gridCol w:w="960"/>
      </w:tblGrid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Анатомо-терапевтическо-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химическая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классификация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лекарственного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препарата </w:t>
            </w:r>
            <w:hyperlink w:anchor="Par5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A08AA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ожирения центрального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Сибутрамин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A08AB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ожирения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Орлистат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64800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A10BA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Бигуаниды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Метформин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730000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C03AA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Тиазиды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Гидрохлоротиазид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9125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C03BA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Индапамид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547,5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C03CA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3840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C03DA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Антагонисты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альдостерона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9125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C07AB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бета-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36500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3650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36500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C08CA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дигидропиридина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1825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10950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C08DA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фенилалкиламина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86400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C09AA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АПФ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0,61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36500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Лизиноприл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3650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7300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C09CA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Антагонисты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ангиотензина II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18250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C10AA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ГМГ-КоА-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редуктазы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Аторвастатин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3650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Симвастатин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3650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C10AB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Фибраты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Фенофибрат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73000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H02AB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N02BA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Салициловая кислота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ее производные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Ацетилсалициловая кислота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36500 </w:t>
            </w: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V08AB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Водорастворимые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нефротропные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низкоосмолярные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рентгеноконтрастные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3C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Йогексол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E" w:rsidRDefault="00E83C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</w:t>
            </w:r>
          </w:p>
        </w:tc>
      </w:tr>
    </w:tbl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83CE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0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13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2"/>
      <w:bookmarkEnd w:id="4"/>
      <w:r>
        <w:rPr>
          <w:rFonts w:ascii="Calibri" w:hAnsi="Calibri" w:cs="Calibri"/>
        </w:rPr>
        <w:t>&lt;***&gt; Средняя суточная доза.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3"/>
      <w:bookmarkEnd w:id="5"/>
      <w:r>
        <w:rPr>
          <w:rFonts w:ascii="Calibri" w:hAnsi="Calibri" w:cs="Calibri"/>
        </w:rPr>
        <w:t>&lt;****&gt; Средняя курсовая доза.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4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3CEE" w:rsidRDefault="00E8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3CEE" w:rsidRDefault="00E83C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3CEE" w:rsidRDefault="00E83CEE"/>
    <w:sectPr w:rsidR="00E83CE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3CEE"/>
    <w:rsid w:val="00E8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3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4BB916330A94D15AC901F3F8B460BC598F14C77592B13CD47FDB8CC5Aa5F" TargetMode="External"/><Relationship Id="rId13" Type="http://schemas.openxmlformats.org/officeDocument/2006/relationships/hyperlink" Target="consultantplus://offline/ref=ADFB04BF0A31B5EF8B08C8DF2AB5C7BFE18C1A682C9BC036044BED68a8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103F16AA3806C46C0794BB916330A94D15AC901F3F8B460BC598F14C77592B13CD47FDB8CD5AaDF" TargetMode="External"/><Relationship Id="rId12" Type="http://schemas.openxmlformats.org/officeDocument/2006/relationships/hyperlink" Target="consultantplus://offline/ref=57103F16AA3806C46C0794BB916330A94D15AC901F3F8B460BC598F14C77592B13CD44F1B9C85Aa6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FB04BF0A31B5EF8B08C9DB39B5C7BFE187116B25C89734551EE38D85626FABFD447E032369a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03F16AA3806C46C0794BB916330A94D15AC901F3F8B460BC598F14C77592B13CD44F1B9CA5AaCF" TargetMode="External"/><Relationship Id="rId11" Type="http://schemas.openxmlformats.org/officeDocument/2006/relationships/hyperlink" Target="consultantplus://offline/ref=57103F16AA3806C46C0794BB916330A94D15AC901F3F8B460BC598F14C77592B13CD47FDB8CC5Aa1F" TargetMode="External"/><Relationship Id="rId5" Type="http://schemas.openxmlformats.org/officeDocument/2006/relationships/hyperlink" Target="consultantplus://offline/ref=57103F16AA3806C46C0794BB916330A94D15AC901F3F8B460BC5985Fa1F" TargetMode="External"/><Relationship Id="rId15" Type="http://schemas.openxmlformats.org/officeDocument/2006/relationships/hyperlink" Target="consultantplus://offline/ref=ADFB04BF0A31B5EF8B08C9DB39B5C7BFE181156A27C89734551EE38D8566a2F" TargetMode="External"/><Relationship Id="rId10" Type="http://schemas.openxmlformats.org/officeDocument/2006/relationships/hyperlink" Target="consultantplus://offline/ref=57103F16AA3806C46C0794BB916330A94D15AC901F3F8B460BC598F14C77592B13CD47FDB8CC5Aa6F" TargetMode="External"/><Relationship Id="rId4" Type="http://schemas.openxmlformats.org/officeDocument/2006/relationships/hyperlink" Target="consultantplus://offline/ref=57103F16AA3806C46C0795BF826330A94D18AC98146ADC445A9096F44427113B5D8849F4BBCBA6E951a0F" TargetMode="External"/><Relationship Id="rId9" Type="http://schemas.openxmlformats.org/officeDocument/2006/relationships/hyperlink" Target="consultantplus://offline/ref=57103F16AA3806C46C0794BB916330A94D15AC901F3F8B460BC598F14C77592B13CD47FDB8CC5Aa4F" TargetMode="External"/><Relationship Id="rId14" Type="http://schemas.openxmlformats.org/officeDocument/2006/relationships/hyperlink" Target="consultantplus://offline/ref=ADFB04BF0A31B5EF8B08C9DB39B5C7BFE1811A6027CE9734551EE38D85626FABFD447E032093FDFD60a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3255</Words>
  <Characters>18560</Characters>
  <Application>Microsoft Office Word</Application>
  <DocSecurity>0</DocSecurity>
  <Lines>154</Lines>
  <Paragraphs>43</Paragraphs>
  <ScaleCrop>false</ScaleCrop>
  <Company/>
  <LinksUpToDate>false</LinksUpToDate>
  <CharactersWithSpaces>21772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2013-08-19T05:26:00Z</dcterms:created>
  <dcterms:modified xsi:type="dcterms:W3CDTF">2013-08-19T05:27:00Z</dcterms:modified>
</cp:coreProperties>
</file>