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28 января 2013 г. N 26726</w:t>
      </w:r>
    </w:p>
    <w:p w:rsidR="00B812E7" w:rsidRDefault="00B812E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1125н</w:t>
      </w: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ПЕРВИЧНОЙ МЕДИКО-САНИТАРНОЙ ПОМОЩИ ПРИ </w:t>
      </w:r>
      <w:proofErr w:type="gramStart"/>
      <w:r>
        <w:rPr>
          <w:rFonts w:ascii="Calibri" w:hAnsi="Calibri" w:cs="Calibri"/>
          <w:b/>
          <w:bCs/>
        </w:rPr>
        <w:t>ЗЛОКАЧЕСТВЕННЫХ</w:t>
      </w:r>
      <w:proofErr w:type="gramEnd"/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НОВООБРАЗОВАНИЯХ</w:t>
      </w:r>
      <w:proofErr w:type="gramEnd"/>
      <w:r>
        <w:rPr>
          <w:rFonts w:ascii="Calibri" w:hAnsi="Calibri" w:cs="Calibri"/>
          <w:b/>
          <w:bCs/>
        </w:rPr>
        <w:t xml:space="preserve"> СОЕДИНИТЕЛЬНОЙ И МЯГКИХ ТКАНЕЙ I-IV СТАДИИ</w:t>
      </w: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(ОБСЛЕДОВАНИЕ ПРИ ПРОВЕДЕНИИ ДИСПАНСЕРНОГО НАБЛЮДЕНИЯ)</w:t>
      </w: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злокачественных новообразованиях соединительной и мягких тканей I-IV стадии (обследование при проведении диспансерного наблюдения) согласно приложению.</w:t>
      </w: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1125н</w:t>
      </w: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ПЕРВИЧНОЙ МЕДИКО-САНИТАРНОЙ ПОМОЩИ ПРИ </w:t>
      </w:r>
      <w:proofErr w:type="gramStart"/>
      <w:r>
        <w:rPr>
          <w:rFonts w:ascii="Calibri" w:hAnsi="Calibri" w:cs="Calibri"/>
          <w:b/>
          <w:bCs/>
        </w:rPr>
        <w:t>ЗЛОКАЧЕСТВЕННЫХ</w:t>
      </w:r>
      <w:proofErr w:type="gramEnd"/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НОВООБРАЗОВАНИЯХ</w:t>
      </w:r>
      <w:proofErr w:type="gramEnd"/>
      <w:r>
        <w:rPr>
          <w:rFonts w:ascii="Calibri" w:hAnsi="Calibri" w:cs="Calibri"/>
          <w:b/>
          <w:bCs/>
        </w:rPr>
        <w:t xml:space="preserve"> СОЕДИНИТЕЛЬНОЙ И МЯГКИХ ТКАНЕЙ I-IV СТАДИИ</w:t>
      </w: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(ОБСЛЕДОВАНИЕ ПРИ ПРОВЕДЕНИИ ДИСПАНСЕРНОГО НАБЛЮДЕНИЯ)</w:t>
      </w: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первичный процесс</w:t>
      </w: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I-IV</w:t>
      </w: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12E7" w:rsidRDefault="00B812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C49</w:t>
        </w:r>
      </w:hyperlink>
      <w:r>
        <w:rPr>
          <w:rFonts w:ascii="Courier New" w:hAnsi="Courier New" w:cs="Courier New"/>
          <w:sz w:val="20"/>
          <w:szCs w:val="20"/>
        </w:rPr>
        <w:t xml:space="preserve">  Злокачественное новообразование других</w:t>
      </w:r>
    </w:p>
    <w:p w:rsidR="00B812E7" w:rsidRDefault="00B812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Нозологические единицы           типов соединительной и мягких тканей</w:t>
      </w:r>
      <w:proofErr w:type="gramEnd"/>
    </w:p>
    <w:p w:rsidR="00B812E7" w:rsidRDefault="00B812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C47  Злокачественное новообразование</w:t>
      </w:r>
    </w:p>
    <w:p w:rsidR="00B812E7" w:rsidRDefault="00B812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периферических нервов и </w:t>
      </w:r>
      <w:proofErr w:type="gramStart"/>
      <w:r>
        <w:rPr>
          <w:rFonts w:ascii="Courier New" w:hAnsi="Courier New" w:cs="Courier New"/>
          <w:sz w:val="20"/>
          <w:szCs w:val="20"/>
        </w:rPr>
        <w:t>вегетативной</w:t>
      </w:r>
      <w:proofErr w:type="gramEnd"/>
    </w:p>
    <w:p w:rsidR="00B812E7" w:rsidRDefault="00B812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нервной системы</w:t>
      </w: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880"/>
        <w:gridCol w:w="2760"/>
        <w:gridCol w:w="1680"/>
      </w:tblGrid>
      <w:tr w:rsidR="00B812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B812E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6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B812E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B04.027.001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Диспансерный прием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7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880"/>
        <w:gridCol w:w="2760"/>
        <w:gridCol w:w="1680"/>
      </w:tblGrid>
      <w:tr w:rsidR="00B812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B812E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B812E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A08.06.001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лимфоузла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812E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A08.30.014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опухолей,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опухолеподобных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мягких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812E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812E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812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880"/>
        <w:gridCol w:w="2760"/>
        <w:gridCol w:w="1680"/>
      </w:tblGrid>
      <w:tr w:rsidR="00B812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B812E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B812E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мягких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(одна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812E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лимфатических узлов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(одна анатомическая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зона)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812E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A05.01.002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мягких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812E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грудной полости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812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A06.09.007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812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A07.03.001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костей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812E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внутренних органов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880"/>
        <w:gridCol w:w="2760"/>
        <w:gridCol w:w="1680"/>
      </w:tblGrid>
      <w:tr w:rsidR="00B812E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диагностики, требующие анестезиологического и/или реаниматологического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B812E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B812E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A11.06.003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лимфатического узла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812E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A11.30.013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опухолей,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опухолеподобных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мягких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812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824"/>
        <w:gridCol w:w="1728"/>
        <w:gridCol w:w="1536"/>
        <w:gridCol w:w="1056"/>
        <w:gridCol w:w="960"/>
        <w:gridCol w:w="960"/>
      </w:tblGrid>
      <w:tr w:rsidR="00B812E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17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7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8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B812E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аминобензойной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12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</w:tr>
      <w:tr w:rsidR="00B812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12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7" w:rsidRDefault="00B812E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</w:tr>
    </w:tbl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7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7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7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79"/>
      <w:bookmarkEnd w:id="4"/>
      <w:r>
        <w:rPr>
          <w:rFonts w:ascii="Calibri" w:hAnsi="Calibri" w:cs="Calibri"/>
        </w:rPr>
        <w:t>&lt;***&gt; Средняя суточная доза.</w:t>
      </w: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80"/>
      <w:bookmarkEnd w:id="5"/>
      <w:r>
        <w:rPr>
          <w:rFonts w:ascii="Calibri" w:hAnsi="Calibri" w:cs="Calibri"/>
        </w:rPr>
        <w:t>&lt;****&gt; Средняя курсовая доза.</w:t>
      </w: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8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2011, N 48, ст. 6724; 2012, N 26, ст. 3442, 3446)).</w:t>
      </w:r>
      <w:proofErr w:type="gramEnd"/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Граждане, имеющие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</w:t>
      </w:r>
      <w:r>
        <w:rPr>
          <w:rFonts w:ascii="Calibri" w:hAnsi="Calibri" w:cs="Calibri"/>
        </w:rPr>
        <w:lastRenderedPageBreak/>
        <w:t>N 29, ст. 3699; 2004, N 35, ст. 3607; 2006, N 48, ст. 4945; 2007, N 43, ст. 5084; 2008, N 9, ст. 817; 2008, N 29, ст. 3410; N 52, ст. 6224;</w:t>
      </w:r>
      <w:proofErr w:type="gramEnd"/>
      <w:r>
        <w:rPr>
          <w:rFonts w:ascii="Calibri" w:hAnsi="Calibri" w:cs="Calibri"/>
        </w:rPr>
        <w:t xml:space="preserve"> 2009, N 18, ст. 2152; N 30, ст. 3739; N 52, ст. 6417; 2010, N 50, ст. 6603; 2011, N 27, ст. 3880; </w:t>
      </w:r>
      <w:proofErr w:type="gramStart"/>
      <w:r>
        <w:rPr>
          <w:rFonts w:ascii="Calibri" w:hAnsi="Calibri" w:cs="Calibri"/>
        </w:rP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</w:t>
      </w:r>
      <w:proofErr w:type="gramStart"/>
      <w:r>
        <w:rPr>
          <w:rFonts w:ascii="Calibri" w:hAnsi="Calibri" w:cs="Calibri"/>
        </w:rPr>
        <w:t>регистрационный</w:t>
      </w:r>
      <w:proofErr w:type="gramEnd"/>
      <w:r>
        <w:rPr>
          <w:rFonts w:ascii="Calibri" w:hAnsi="Calibri" w:cs="Calibri"/>
        </w:rPr>
        <w:t xml:space="preserve"> N 22368).</w:t>
      </w: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12E7" w:rsidRDefault="00B8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12E7" w:rsidRDefault="00B812E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812E7" w:rsidRDefault="00B812E7"/>
    <w:sectPr w:rsidR="00B812E7" w:rsidSect="00CF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812E7"/>
    <w:rsid w:val="00B8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812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B71A3037B750F407795F07FDAA70E40AFD2494E347AEE18B451081C936A7A281FEBC60C70FDBB9jCN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B71A3037B750F407795E03EEAA70E40AF0249CE812F9E3DA101Ej8N4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B71A3037B750F407795E03EEAA70E40AF0249CE812F9E3DA101E84C166EFB2CFBBB163C70DjDNA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CB71A3037B750F407795E03EEAA70E40AF0249CE812F9E3DA101Ej8N4M" TargetMode="External"/><Relationship Id="rId10" Type="http://schemas.openxmlformats.org/officeDocument/2006/relationships/hyperlink" Target="consultantplus://offline/ref=5CB71A3037B750F407795F07FDAA70E40AFB2F9FE141AEE18B451081C936A7A281FEBC60C4j0N7M" TargetMode="External"/><Relationship Id="rId4" Type="http://schemas.openxmlformats.org/officeDocument/2006/relationships/hyperlink" Target="consultantplus://offline/ref=5CB71A3037B750F407795F07FDAA70E40AFD2494E347AEE18B451081C936A7A281FEBC60C70FDCB1jCN7M" TargetMode="External"/><Relationship Id="rId9" Type="http://schemas.openxmlformats.org/officeDocument/2006/relationships/hyperlink" Target="consultantplus://offline/ref=5CB71A3037B750F407795F07FDAA70E40AFD2B9EE341AEE18B451081C9j3N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1559</Words>
  <Characters>8888</Characters>
  <Application>Microsoft Office Word</Application>
  <DocSecurity>0</DocSecurity>
  <Lines>74</Lines>
  <Paragraphs>20</Paragraphs>
  <ScaleCrop>false</ScaleCrop>
  <Company/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2013-08-16T12:13:00Z</dcterms:created>
  <dcterms:modified xsi:type="dcterms:W3CDTF">2013-08-16T12:13:00Z</dcterms:modified>
</cp:coreProperties>
</file>